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jc w:val="center"/>
        <w:rPr>
          <w:rFonts w:ascii="Google Sans" w:cs="Google Sans" w:eastAsia="Google Sans" w:hAnsi="Google Sans"/>
          <w:b w:val="1"/>
          <w:i w:val="0"/>
          <w:color w:val="1b1c1d"/>
          <w:sz w:val="32"/>
          <w:szCs w:val="32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2"/>
          <w:szCs w:val="32"/>
          <w:rtl w:val="0"/>
        </w:rPr>
        <w:t xml:space="preserve">Phase 4: Process Automation (Admin) ⚙️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Project: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Supply Chain Traceability &amp; Inventory Management System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Goal: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Implement declarative automations (Flows and Validation Rules) to enforce data integrity and manage inventory levels automatically without writing Apex code.</w:t>
      </w:r>
    </w:p>
    <w:p w:rsidR="00000000" w:rsidDel="00000000" w:rsidP="00000000" w:rsidRDefault="00000000" w:rsidRPr="00000000" w14:paraId="00000004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1. Data Integrity and Validation</w:t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 validation rule was implemented to prevent operational errors at the point of data entry, ensuring logical constraints are always maintained.</w:t>
      </w:r>
    </w:p>
    <w:tbl>
      <w:tblPr>
        <w:tblStyle w:val="Table1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1872"/>
        <w:gridCol w:w="1872"/>
        <w:gridCol w:w="1872"/>
        <w:gridCol w:w="1872"/>
        <w:gridCol w:w="1872"/>
        <w:tblGridChange w:id="0">
          <w:tblGrid>
            <w:gridCol w:w="1872"/>
            <w:gridCol w:w="1872"/>
            <w:gridCol w:w="1872"/>
            <w:gridCol w:w="1872"/>
            <w:gridCol w:w="1872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Component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Object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Rule Name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Description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Rationale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Validation Rule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Shipment__c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Prevent_Overshipment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Prevents the Quantity__c of a shipment from exceeding the Current_Inventory__c of the related Lot__c record.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Crucial for inventory accuracy; stops the system from allowing stock to fall into a negative value.</w:t>
            </w:r>
          </w:p>
        </w:tc>
      </w:tr>
    </w:tbl>
    <w:p w:rsidR="00000000" w:rsidDel="00000000" w:rsidP="00000000" w:rsidRDefault="00000000" w:rsidRPr="00000000" w14:paraId="00000010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2. Inventory Update Flow</w:t>
      </w:r>
    </w:p>
    <w:p w:rsidR="00000000" w:rsidDel="00000000" w:rsidP="00000000" w:rsidRDefault="00000000" w:rsidRPr="00000000" w14:paraId="000000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 Record-Triggered Flow was deployed to handle the inventory increase at the receiving end (Retail Location) when a new shipment record is created.</w:t>
      </w:r>
    </w:p>
    <w:tbl>
      <w:tblPr>
        <w:tblStyle w:val="Table2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2340"/>
        <w:gridCol w:w="2340"/>
        <w:gridCol w:w="2340"/>
        <w:gridCol w:w="2340"/>
        <w:tblGridChange w:id="0">
          <w:tblGrid>
            <w:gridCol w:w="2340"/>
            <w:gridCol w:w="2340"/>
            <w:gridCol w:w="2340"/>
            <w:gridCol w:w="234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Automation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Flow Name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Trigger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Action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Record-Triggered Flow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Update_Retail_Location_Inventory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Shipment__c (After Create)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Updates the Current_Inventory__c field on the corresponding Retail_Location__c by adding the shipment's quantity (Shipment__c.Quantity__c).</w:t>
            </w:r>
          </w:p>
        </w:tc>
      </w:tr>
    </w:tbl>
    <w:p w:rsidR="00000000" w:rsidDel="00000000" w:rsidP="00000000" w:rsidRDefault="00000000" w:rsidRPr="00000000" w14:paraId="0000001A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Flow Detail: Update_Retail_Location_Inventory</w:t>
      </w:r>
    </w:p>
    <w:p w:rsidR="00000000" w:rsidDel="00000000" w:rsidP="00000000" w:rsidRDefault="00000000" w:rsidRPr="00000000" w14:paraId="000000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The flow runs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After Save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to ensure the Shipment__c record ID is committed before the update action occurs on the related location record.</w:t>
      </w:r>
    </w:p>
    <w:tbl>
      <w:tblPr>
        <w:tblStyle w:val="Table3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Flow Element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Configuration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Purpose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Trigger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On Shipment__c, After record is created.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Initiates the inventory increase process.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Update Records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Updates a single Retail_Location__c record.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Sets Current_Inventory__c = Current_Inventory__c + {!$Record.Quantity__c}.</w:t>
            </w:r>
          </w:p>
        </w:tc>
      </w:tr>
    </w:tbl>
    <w:p w:rsidR="00000000" w:rsidDel="00000000" w:rsidP="00000000" w:rsidRDefault="00000000" w:rsidRPr="00000000" w14:paraId="00000025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Validation Rule Confirmation</w:t>
      </w:r>
    </w:p>
    <w:p w:rsidR="00000000" w:rsidDel="00000000" w:rsidP="00000000" w:rsidRDefault="00000000" w:rsidRPr="00000000" w14:paraId="0000002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The configuration for the overshipment prevention rule.</w:t>
      </w:r>
    </w:p>
    <w:p w:rsidR="00000000" w:rsidDel="00000000" w:rsidP="00000000" w:rsidRDefault="00000000" w:rsidRPr="00000000" w14:paraId="00000027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Flow Builder Confirmation</w:t>
      </w:r>
    </w:p>
    <w:p w:rsidR="00000000" w:rsidDel="00000000" w:rsidP="00000000" w:rsidRDefault="00000000" w:rsidRPr="00000000" w14:paraId="0000002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The canvas view showing the update path in the Flow.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</w:tblPr>
  </w:style>
  <w:style w:type="table" w:styleId="Table2">
    <w:basedOn w:val="TableNormal"/>
    <w:tblPr>
      <w:tblStyleRowBandSize w:val="1"/>
      <w:tblStyleColBandSize w:val="1"/>
    </w:tblPr>
  </w:style>
  <w:style w:type="table" w:styleId="Table3">
    <w:basedOn w:val="TableNormal"/>
    <w:tblPr>
      <w:tblStyleRowBandSize w:val="1"/>
      <w:tblStyleColBandSize w:val="1"/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